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 w:rsidR="001342E1">
        <w:t>Код</w:t>
      </w:r>
      <w:r w:rsidR="00CE77FE">
        <w:t>»</w:t>
      </w:r>
    </w:p>
    <w:p w:rsidR="00E5538D" w:rsidRDefault="004930B9">
      <w:pPr>
        <w:pStyle w:val="a3"/>
        <w:spacing w:before="78"/>
        <w:ind w:left="4752"/>
      </w:pPr>
      <w:r>
        <w:t>Трутневой Наталье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1342E1">
        <w:t>Код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1342E1">
        <w:t>Код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1342E1" w:rsidRPr="001342E1">
        <w:t>https://thecode.ru/</w:t>
      </w:r>
      <w:r w:rsidR="001342E1">
        <w:t>.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342E1"/>
    <w:rsid w:val="004930B9"/>
    <w:rsid w:val="00CE77FE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CA48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2024-01-16T08:19:00Z</dcterms:created>
  <dcterms:modified xsi:type="dcterms:W3CDTF">2024-04-19T10:50:00Z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